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development professional with 11 years of experience specializing in web and mobile applications. Proven expertise in JavaScript, TypeScript, and modern frontend frameworks such as React and Next.js, coupled with a strong ability to mentor and lead teams in building scalable, user-friendly interfaces. Driven by a deep commitment to clean coding practices and an adaptability to evolving technologies, seeking to contribute to transformative AI-driven projects.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Svelte, Ember.js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React Testing Library, Cypress, Mocha, Chai, Enzyme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Gulp, Grunt, NPM, Yarn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xml:space="preserve"> Lighthouse, Google PageSpeed, WebPageTest, New Relic, Sentry,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core user interfaces for multiple features in a modern application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Next.js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collaborating with product design teams to ensure high-quality, user-centric designs.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 coding assistants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 practices, enhancing productivity and improving code quality while maintaining transparency and clarity in the software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frontend best practices such as accessibility standards and responsive design, conducting thorough code reviews and mentoring junior engineers to cultivate a culture of excellence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efforts with backend and product teams to transition complex wireframes into functioning, dynamic applications, focusing on optimal user experience and technical feasibility.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legacy code, implementing performance enhancements that significantly reduced load times while improving overall application reliability and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and adapted to rapidly evolving technical challenges, experimenting with new tools and frameworks to determine the best solutions for product needs and development workflows.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creating robust test suites that ensured high application stability and reduced regression issues during development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project deliverables by managing timelines effectively and prioritizing tasks, thereby enabling accelerated delivery of product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providing input on sprint planning and retrospective meetings to continuously improve team processes and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user interfaces, refining designs based on actual user interactions and strategic goals for product direction.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Figma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Sketch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pixel-perfect user interfaces that align with brand guidelines while ensuring compatibility across various devices and browsers.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optimizing code for better performance, leveraging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Google PageSpeed Insights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outcomes, yielding overall enhancements in user satisfaction metrics.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focus on modular architecture and scalable code practices for maintenance ease.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UX designers to translate design concepts into interactive applications, employing design thinking methodologies to produce intuitive user experiences and functional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Enzyme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bugs before deployment and ensuring robustness of user-facing functionality within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team in adopting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collaboration, fostering better communication and coordination among developers across various project stages.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seamlessly into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Axios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Fetch 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and providing richer data management capabilities across web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team libraries that encapsulated commonly used components, promoting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reusability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consistency in code across different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sessions, offering insights and receiving feedback that fostered a more cohesive and collaborative environment among developers.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 frameworks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Tailwind 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frontend design and layout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such as optimizing for mobile-first designs and accessibility compliance, ensuring that developments aligned with current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groundwork for proficiency in backend development in addition to solid frontend experiences.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integrating dynamic elements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interactivity and user engagement significantly while reducing server load.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and analysis to design, implementation, and deployment, showcasing adaptability and a wider range of skills.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requirements and provide technical advice, ensuring alignment between technical capabilities and client expectations throughout the development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migration of applications from monolithic architectures to microservices,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deployment efficiency.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New Relic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troubleshooting, significantly improving system reliability and speed for end-users.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healthy team environment through knowledge sharing and mentoring, facilitating a culture of continuous learning and improvement, thus fostering a productive workspace.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