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professional with over 11 years in software development, focusing on quality management systems and regulatory compliance in biotech. Proficient in managing quality metrics and document control processes while enhancing team collaboration and innovation.</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Quality Management Systems:</w:t>
      </w:r>
      <w:r w:rsidRPr="00745DD3">
        <w:rPr>
          <w:rFonts w:ascii="Roboto Light" w:eastAsia="Roboto Light" w:hAnsi="Roboto Light" w:cs="Roboto Light"/>
          <w:color w:val="404040" w:themeColor="text1" w:themeTint="BF"/>
          <w:sz w:val="20"/>
          <w:szCs w:val="20"/>
        </w:rPr>
        <w:t xml:space="preserve"> Document Control, Veeva Vault, Change Control, CAPAs, Deviations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Regulatory Compliance:</w:t>
      </w:r>
      <w:r w:rsidRPr="00745DD3">
        <w:rPr>
          <w:rFonts w:ascii="Roboto Light" w:eastAsia="Roboto Light" w:hAnsi="Roboto Light" w:cs="Roboto Light"/>
          <w:color w:val="404040" w:themeColor="text1" w:themeTint="BF"/>
          <w:sz w:val="20"/>
          <w:szCs w:val="20"/>
        </w:rPr>
        <w:t xml:space="preserve"> GMP Regulations, Quality Assurance, Quality Control, Quality Audits, Training Programs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xml:space="preserve"> Quality Metrics, Data Reporting, Trend Analysis, Quality Management Reviews, Non-Compliance Reporting</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Tools:</w:t>
      </w:r>
      <w:r w:rsidRPr="00745DD3">
        <w:rPr>
          <w:rFonts w:ascii="Roboto Light" w:eastAsia="Roboto Light" w:hAnsi="Roboto Light" w:cs="Roboto Light"/>
          <w:color w:val="404040" w:themeColor="text1" w:themeTint="BF"/>
          <w:sz w:val="20"/>
          <w:szCs w:val="20"/>
        </w:rPr>
        <w:t xml:space="preserve"> Microsoft Excel, Microsoft PowerPoint, Microsoft Word, Outlook, eQMS Solutions</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Communication, Mentoring, Adaptability, Teamwork, Strategic Thinking</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enhanced the *Document Control System* using *Veeva*, ensuring compliance with *GxP regulations* while supporting document authors in creating compliant quality documents across various operational areas.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establishment and processing of *Change Control* submissions, ensuring that all *Deviations* are appropriately documented and resolved through CAPA processes while maintaining regulatory standards.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*training program* for onboarding and offboarding employees, implementing and adapting curricula to align with current regulatory practices and ensuring comprehensive *Quality Assurance* training throughout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generation and reporting of *Quality Metrics*, collaborating with cross-functional teams to present innovative insights during *Quality Management Reviews* to enhance decision-making processes.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reviews of documentation schedules, streamlining the denotement of compliance timeframes and ensuring that all documents were reviewed thoroughly and in a timely manner.</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users on the use of the *electronic Quality Management System (eQMS)*, fostering an atmosphere of continuous improvement and accountability across teams within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strong relationships with stakeholders by effectively communicating complex regulatory requirements and quality findings, enhancing collaborative efforts towards achieving quality assurance goals.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 agile approach to managing quality processes, adapting to changing needs and challenges within the biotech field, while overseeing project alignment with quality standards and compliance expectations.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high-level audits and inspections, providing insights and documentation that resulted in improved outcomes during regulatory compliance checks and audits over the course of multiple projects.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compliance by regularly participating in quality improvement initiatives and contributing to the remodelling of processes to enhance the quality system's effectiveness across the organization.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innovative *quality frameworks*, consistently seeking out best practices and methodologies that improved operational efficiencies and compliance adherence.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cross-departmental collaboration on quality protocols, leading to the successful alignment of quality practices across CMC, Clinical Development, and Supply Chain operations.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quality assurance processes in a *GMP regulated* environment, driving systemic improvements and ensuring that quality metrics were accurately tracked and reported for compliance purposes.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development teams to ensure adherence to *quality standards*, conducting regular audits and participatory quality assurance activities that promoted a culture of shared accountability within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establishing training frameworks for quality standards, enhancing staff understanding of compliance requirements and consequently minimizing non-compliance incidents across various functional teams.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implementing quality metrics tracking systems, which enabled real-time insights into compliance levels and helped sustain a focus on continuous improvement initiatives within quality management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modification of existing quality systems, including testing and validation processes that aligned with organizational objectives and regulatory demands, facilitating enhanced operational efficiencies.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cross-functional teams in understanding quality principles, leading workshops that discussed quality assurance practices and reinforced the importance of adhering to guidelines and compliance requirements.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discussions among stakeholders to assimilate feedback on quality practices, which contributed to the refinement of training programs aimed at reducing quality-related discrepancies across projects.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evaluations of quality documentation, ensuring that all relevant documents were current and met *GMP standards*, maintaining adherence to regulatory expectations in all processes.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collaboration among contract service providers and internal stakeholders to optimize quality processes and align on shared quality objectives required for successful project execution.</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various development projects by integrating *software engineering* best practices with quality control measures, enhancing product launches within a complex regulatory environment and across multiple platforms.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hands-on development while adhering to quality standards, consistently ensuring that software releases meet user acceptance criteria and regulatory compliance requirements as outlined by internal guidelines.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unit testing and application performance metrics to improve the reliability of software releases, demonstrating a commitment to quality during the full software development life cycle.</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qualitative and quantitative measures to facilitate the tracking of quality assurance processes, allowing for data-driven decisions that improved the overall functionality of software deliverables.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stakeholders to define project requirements clearly and concisely, ensuring that all products delivered functional compliance while also adhering to established quality specifications.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integration activities between various software components, emphasizing thorough quality checks to ensure the successful deployment of complex solutions to meet industry standards.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sprints, contributing to the refinement of processes that led to a notable reduction in error rates experienced in the final software deployment phase.</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