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web and mobile applications. Proficient in React Native, TypeScript, and JavaScript, focused on delivering high-performance solutions and optimizing user experiences in the crypto space.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 Native, React, Node.js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Detox, Jest, React Native Testing Library, Mocha, Chai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React Context API, Akita, Redux Toolkit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Axios, Fetch API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Visual Studio Code, Xcode, Android Studio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Kotlin, Expo, CodePush, Firebase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robust, scalable mobile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user interfaces that operate seamlessly across both iOS and Android platforms, while emphasizing UX design principles.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implement optimal project frameworks and develop high-performing mobile features, significantly enhancing the application’s functionality and user engagement metrics across diverse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gather, analyze, and refine requirements, translating complex specifications into technical implementations that improve product quality and deliver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best practices in navigation, code splitting, and asset management while using advanced techniques to minimize load times and enhance responsiveness.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shared component libraries and established mobile design systems, ensuring consistency and facilitating reusability across multiple projects within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unit and integration tests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Detox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test coverage and preserving the stability of the application through systematic validations and health checks.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mentorship and knowledge-sharing through active participation in code reviews, design discussions, and offering guidance to junior engineers, enhancing team capabilities and cohesion.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optimizing developer experience with solid CI/CD pipelines, utilizing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Fastlane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deployment and integration processes for mobile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mobile-specific accessibility standards and responsive design practices, enhancing the inclusiveness of applications for diverse user groups and maximizing the reach of products in the marketplace.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designers to craft intuitive user journeys and interfaces, pioneering engagement strategies that resonated with users across the crypto trading spectrum.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real-time data visualization techniques to showcase market trends, allowing users to make informed decisions quickly by integrating with live data feeds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in fintech and crypto sectors, aligning development practices with industry standards and driving innovation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web applications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dynamic user interfaces paired with scalable backend services for a diverse portfolio of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and built RESTful services, facilitating seamless interactions between the client-side and server-side applications, thus enhancing overall application functionality and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methodologies, working collaboratively within sprint teams to deliver robust software solutions while adapting to fast-paced project demands and evolving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best practices for coding standards and software development life cycle (SDLC), fostering a productive learning environment that emphasized growth and skill advancement.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and manage robust databases, ensuring seamless data management solutions and optimized query performance in high-traffic applications and services.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state across multiple components and delivering a better user experience through efficient data handling.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tests which included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JavaScript components, enhancing codebase reliability and ensuring the delivery of defect-free applications under tight deadlines.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practices that improved release cycles, ensuring seamless updates and application stability across various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and refine projects, enhancing application usability and tailoring solutions to meet specific requirements efficiently.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diverse web applications as a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primarily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and implementing robust frameworks to enhance user interaction and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bring cohesive and intuitive design elements into production, ensuring that applications met both functional and aesthetic requirements to satisfy client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metrics through rigorous testing practices, utilizing testing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logic and deployment in various production environments and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bugs using debugging tools, leading to a more stable application lifecycle and ensuring timely delivery of high-quality products to end-users.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internal tools and components that promoted better performance and utility across projects, allowing for quicker iterations and the capability to address client requests efficiently.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sessions, providing insights and best practices, resulting in improved coding standards across the development team and decreasing the number of bugs through collaborative effort.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agile methodologies by attending daily stand-ups and weekly sprints, successfully managing personal workload to ensure project milestones were consistently met.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