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specializing in web and mobile applications. Proven expertise in full-stack development, leading architectural design, and mentoring teams to deliver high-quality software solutions in the healthcare industry.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Python, SQL, HTML5, CSS3, Bash, TypeScript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React, Node.js, Express.js, Bootstrap, Tailwind CSS, Vue.js, Symfony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MariaDB, SQLite, Cassandra, DynamoDB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AWS, GCP, Bitbucket, JIRA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Swagger, Postman, Laravel Sanctum, Laravel Passport, API Gateway, Webhooks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Agile, TDD, Microservices, DevOps, HIPAA Compliance, Machine Learning, Artificial Intelligence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healthcare accessibility, ensuring seamless interactions between patients and providers through intuitive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business requirements and translate them into technical specifications, leading the implementation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logic for scalable healthcare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modern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fostering a collaborative learning environment that enhanced team efficiency and productivity.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promoting high standards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maintainability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integrating feedback to continuously improve development practices across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components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modern architectural principles to improve scalability and performance, significantly enhancing user experience in all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deployments, streamlining the development workflow and reducing release cycles.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planning to design maintainable features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new components met both current and future business goals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keen understanding of HIPAA compliance standards, emphasizing secure development practices during the software lifecycle and ensuring patient data protection at all levels.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applications, ensuring the infrastructure handled scalability and security effectively during high-demand periods.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modern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development workflows and manage application deployments efficiently, improving overall development and operational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contributing to sprint planning and retrospectives that enhanced team communication and project management capabilities.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up-to-date with emerging technologies and industry trends, incorporating innovative features into the applications through research and proactive development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fast-paced environment, focusing on the integration of advanced features for user engagement and operational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responsive layouts and enhance user experience across digital products, primarily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modular and easily maintainable services critical to both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team knowledge-sharing sessions, fostering a culture of continuous improvement and ensuring adherence to industry best practices for essential frameworks.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migrations and seeders effectively, ensuring data integrity while deploying new features and continuously improving application performance and reliability.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features in compliance with industry standards, focusing on data encryption and secure user authentication practices within applications handling sensitive information.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to gather insights and translate feedback into actionable development tasks, enhancing user satisfaction with product iterations.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practices and sprint planning, adjusting priorities based on project needs and ensuring timely delivery of quality code across multiple projects for diverse clients.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small to mid-sized applications using a blend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responsive design and cross-browser compatibility for enhanced user experiences.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content management system, focusing on scalability and clean coding practices while integrating necessary features for ease of use among administrators.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debugging initiatives, employing collaborative problem-solving techniques to resolve complex issues swiftly while maintaining high standards for software quality.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expertise in working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database schemas to maintain data integrity and optimize application performance effectively within active user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software maintenance and updates, ensuring all applications adhered to the latest standards and included necessary security patches, contributing to overall system stability.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for application deployment, performing testing and debugging of code to ensure the latest features functioned properly in live environments prior to public release.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into iterative product development, specifically focusing on enhancing interface usability and functionality, which led to a marked increase in user satisfaction. Over the course of my tenure, I directly improved application usability for a client base of over 50,000 users.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