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specializing in web and mobile applications. Expertise in network infrastructure design, incident response, and real-time problem solving, aiming to advance network operations for modern infrastructures.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Node.js, JavaScript, SQL, TypeScript, Bash,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Django, Flask, Kafka, Ansible, Terraform,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OSPF, EVPN, VXLAN, Spine-Leaf Architecture, Layer 2/3 Protocols, Network Automation,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Cassandra, SQLite, Redis, ElasticSearch, SQL Server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GitHub, GitLab, Kubernetes, Prometheus, Grafana, Nagios, Opsgenie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DigitalOcean, Heroku, OpenStack,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evolved complex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business growth, ensuring optimal performance of SaaS platforms while reducing latency issues through cutting-edge architectural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as the primary network escalation point, leveraging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troubleshooting techniques to quickly resolve production issues and maintain service availability.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Engineering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network solutions, supporting innovative features that improved user experience and operational agility.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operational excellence and ensuring consistent configurations across multiple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capacity planning initiatives that accurately forecasted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needs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efficient scaling of resources to support growing demands without significant outages.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managed vendor relationships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solutions met stringent reliability and performance standards while adhering to budget constraints.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operational runbooks and network architecture documentation, facilitating knowledge transfer and increasing team readiness for incident management and troubleshooting.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monitoring tools to connect technical metrics to customer experience, allowing for the alignment of network performance with business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implemented scalable multitenant architectures that seamlessly supported growing user bases while ensuring strict isolation between customer environments across our SaaS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periodically reviewing and enhancing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and evolving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fundamentals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on incident response processes and operational best practices to build a knowledgeable and competent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to stay abreast of emerging trends and technologies, bringing insights back to the team to further enhance our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addressing diverse customer needs while minimizing design overhead and optimizing costs through strategic deployment and vendor management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expertise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automation scripts that enhanced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reliability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reduced the potential for human error in configuration management and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teams to translate complex requirements into actionable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feature integrations that enhanced product functionality for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approaches to troubleshoot and resolve network incidents,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into system performance and enabling proactive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multi-tenant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secure and scalable environments, resulting in improved access control across various applications while maintaining high performance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capacity assessments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incoming projects, accurately predicting the impact on existing infrastructures and adjusting resources accordingly to maintain optimal conditions.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managed project deliverables, ensuring clarity and consistency in project execution and ongoing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teams to refine incident response strategies, implementing best practices that enhanced collaborative efforts during critical failures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 and GCP) into existing infrastructures to enable fast deployment and management of resources, improving the agility and responsiveness of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components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robust and dynamic user interfaces that satisfied client requirements and increased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building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seamless integration of client-server architecture, ensuring reliable data exchange between various layers of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while optimizing query performance for rapid response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to maintain high coding standards and ensure cohesive collaboration within development teams, fostering knowledge sharing and skill enhancement among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web applications using UI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through responsive design and accessibility considerations.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to identify bugs and optimize performance, significantly reducing production issues and enhancing user satisfaction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coordinate project timelines and deliverables, contributing to an increase in project success rates by establishing clear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