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Engineer with over 11 years in software development, specializing in web and mobile applications. Adept in using React, TypeScript, Python, and Flask to deliver efficient solutions. A proven track record of collaborating with cross-functional teams, integrating cutting-edge technologies, and optimizing user experiences for law enforcement and government clients.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HTML5, CSS3, JavaScript, Responsive Design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Django, Node.js, Express.js,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SQLAlchemy, PostgreSQL, MongoDB, MySQL,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WebSockets, GraphQL, Swagger/OpenAPI, JSON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Jenkins, CI/CD,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our customer-facing web application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engagement through intuitive design and seamless functionality across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engineers to integrate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facial recognition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user-friendly interfaces, ensuring compliance with security protocols while maintaining an optimal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our AI facial recognition systems with front-end components, improving data retrieval speed and application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database queries and data models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data processing efficiency and reduce application load times significantly, resulting in a more stable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contributing to the technical architecture decisions that improved code maintainability and enhanced team collaboration, fostering a culture of excellence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methods across the entire stack, implementing robust error-handling mechanisms that substantially reduced downtime during critical operations and improved overall system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with comprehensive test coverage, incorporating automated testing tools and techniques which led to a reduction in bugs and smoother deployment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for handling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 biometric data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compliance with stringent regulatory standards in the law enforcement sector.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research that informed design and development decisions, significantly streamlining workflows and improving satisfaction among end users in government agencies.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sessions to elevate team skill levels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contributing to more effective team performance and higher project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modern frontend frameworks that improved the performance of web applications, directly influencing the project’s success to meet high user demand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overall efficiency of the development lifecycle and enhanced collaboration among remote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significantly improved project turnaround times and increased client satisfaction within a competitive market.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payment processing features into existing platforms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trust and satisfaction while strictly adhering to industry security standards and compliance regulations.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intuitive user experiences, resulting in higher engagement rates and improved feedback from users in agency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system scalability and reduced latency for end-users by efficiently managing data 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and contributed to sprint planning, maintaining transparency and promoting a collaborative team environment devoted to continuous improvement and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writing documentation for system architecture and user guidelines, making it easier for team members and clients to understand the system functionalities and improve onboarding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functionality by incorporating user feedback and analytics into development cycles, directly influencing design decisions that resulted in increased user retention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that focused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application structure, leading to higher code quality and consistency across various team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debugging and troubleshooting efforts, significantly improving application reliability during peak usage times, which was essential for maintaining service levels.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client website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ensure optimal functionality across diverse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graphic designers to implement UI components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user navigation and the overall aesthetic of applications based on refined user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meetings and contributed to sprint goals, ensuring timely delivery of features while adapting quickly to changing project requirements and client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client interactions for feedback and requirements analysis, helping to clarify needs and align development processes with customer expectations for software solutions on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coding practices by conducting comprehensive code reviews, significantly increasing code quality and minimizing potential technical debt while collaborating effectively with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JavaScript library that optimized various features for web applications, allowing for greater flexibility and reusability in future projects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third-party APIs to improve application functionality, expanding project capabilities and enhancing user engagement by 25% across multiple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