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experience in software development, specializing in web and mobile applications. Proficient in designing and developing scalable systems, APIs, and user interfaces with robust integration of AI technologies.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Node.js, Java, C++, Ruby, 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FastAPI, Express.js, Django, Flask, Spring, jQuery, Bootstrap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MySQL, SQLite, Firebase, Elasticsearch, Cassandra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Azure, CI/CD, Jenkins, Git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&amp; Data Tools:</w:t>
      </w:r>
      <w:r w:rsidRPr="00745DD3">
        <w:rPr>
          <w:rFonts w:ascii="Roboto Light" w:eastAsia="Roboto Light" w:hAnsi="Roboto Light" w:cs="Roboto Light"/>
          <w:color w:val="404040" w:themeColor="text1" w:themeTint="BF"/>
          <w:sz w:val="20"/>
          <w:szCs w:val="20"/>
        </w:rPr>
        <w:t xml:space="preserve"> LangChain, TensorFlow, PyTorch, Scikit-learn, Pandas, NumPy, OpenAI APIs, Apache Kafka</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full stack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FastAPI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service-oriented backend architecture, ensuring seamless integration of AI-driven features and a responsive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RESTful APIs that facilitated high-performance data exchange between client applications and backend services, optimizing workflow efficiency and application responsiveness.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AI researchers to define system requirements for AI integration, effectively bridging technical and creative requirements to enhance user engagement and system intelligence.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pipelines from various cryptocurrency sources, implementing efficient data retrieval and processing methodologies to enhance the performance and reliability of the AI agent's predictive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monitoring of applications to ensure optimal performance, employing best practices for testing and maintaining production-level software, and enhancing the overall software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practices, leveraging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thus reducing the time to market for product features.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promoting best practices in coding standards, testing protocols, and software development processes, fostering a collaborative and high-velocity development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Remained abreast of advancements in AI frameworks, cryptocurrency trends, and full stack development tools, leading to informed decision-making and strategic enhancements to the product lineup.</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meetings with stakeholders to gather and refine project requirements, ensuring alignment between technical solutions and business goals, thereby enhancing situational awareness and adaptability across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application architecture, API endpoints, and user guidelines, contributing to better team alignment and improved onboarding processes for new developers and stakeholders, all while promoting knowledge sharing.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code refactoring, significantly improving application response times and resource management, thus contributing to a scalable and sustainable software infrastructure.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promoted a culture of collaboration while ensuring adherence to high coding standards and focusing on the principles of clean code and modular design.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 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sound principles in user experience and performance optimization through responsive and intuitive designs.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web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and enhancing the robustness of JavaScript code for improved maintainability.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APIs, integrating front-end and back-end components seamlessly, ensuring effective data handling and process automation in applications across diverse user scenarios.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application testing and debugging, utilizing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focused on enhancing application reliability and user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daily stand-ups, thus fostering team alignment and sound delivery of project milestones in a fast-paced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code structure, best practices, and emerging technologies, promoting professional development within the team culture.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enhancing application features for improved user engagement, analytics, and real-time data processing capabilities within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deliver tailored solutions, underlining a strong commitment to understanding user needs and translating them into effective software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establish robust testing protocols, improving application stability and aligning product functionalities with user expectations, ultimately contributing to user retention.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functionality while ensuring smooth integration with front-end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to enhance user experience, applying best practices in UI/UX principles for applications that adhered to modern design standards and user feedback.</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migration of legacy code to modern architectures, applying strategies to improve performance and maintainability in existing applications while minimizing disruption to users.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project team to deliver software solutions on time, showcasing effective communication and teamwork in a rapid development cycle, crucial for client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testing feedback into development cycles to enhance application usability, demonstrating adaptability and commitment to creating user-centric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build community experience and enhance personal development, reflecting a proactive approach to software engineering and continuous learning.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development processes and code practices, ensuring coherence and clarity for future team members, illustrating an emphasis on knowledge sharing within the development team, and increasing efficiency.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