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specializing in web and mobile applications, aiming to leverage expertise in high-performance, scalable systems while fostering continuous improvement and collaboration.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C++, Python, C#, JavaScript, TypeScript, React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ASP.NET, Spring, Django, Flask, Express.js, jQuery, Vue.js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Redis, Microsoft SQL Server,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Kubernetes, Terraform, Ansible,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Azure DevOps, Visual Studio, Eclipse,  IntelliJ IDEA, Postman, JIRA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team’s transformation by designing and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resilient distributed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high performance and reliability across multiple interfaces for web and mobile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for architecture design,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quality and foster a culture of shared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evolution in coding standards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solutions by using comprehensive knowledge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container orchestration via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diverse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strategies for efficient coding practices, driving improvements in our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through extensive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streamlining workflows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reviews and code sessions, actively mentoring junior developers while implementing industry best practices for both functional and non-functional requirements enhancing our overall system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bulk deployments and project management, promoting an agile environment that enabled rapid response to shifting project priorities and timely delivery of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strategies using both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speeds and ensuring data integrity and consistency in high-usage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myself to maintain well-documented codebases and architectural diagrams, sharing insights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organizational standards and promote clarity for future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debt proactively by conducting regular reviews on legacy systems, introducing modern practices which improved scalability without compromising existing functionalities across the application.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cross-functional teams for project ideation, reinforcing a shared vision that catalyzed successful product rollouts ti our clients, ensuring top-notch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members in the understanding and application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dynamics and collaboration through ceremonies and feedback loops that drove the project lifecycle swiftly.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developer productivity tools and frameworks that empowered team members to achieve higher operational efficiency while fostering a productive work environment, enhancing self-management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coding efficiency and collaboration across diverse teams to deliver innovative solutions for our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traditional systems to cloud-based platforms,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infrastructure costs while enhancing scalability and minimizing downtime during migration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unit and integration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platforms maintained high-quality standards with reliable product releases within tight timelines, integrated into continuous deployment pipelines.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advocating for component-based development that reduced interdependencies, fostering a nimble and responsive project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application deployments, standardizing development environments that significantly reduced the onboarding time for new developers and improved application consistency.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Included monitoring and logging best practices through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observability of our systems and ensuring performance metrics were continuously tracked for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educational sessions for team members on the fundamentals of authentication protocols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developers adhered to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our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improved legacy code by introducing refactoring techniques and establishing workflows that emphasized best practices, significantly enhancing the maintainability of several core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best testing methods while utilizing CI/CD pipelines, maintaining high operational uptime and integrity of our development lifecycle through efficient automation of deployment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multiplatform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responsive designs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 strategies that would cater well to varying user demographics.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analysis with stakeholders to align technical outputs with business goals, ensuring that software solutions were optimized for user needs and business effectiveness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for designing enhancements to existing products, contributing ideas that led to the creation of a new feature set aligning with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foundational coding practices and architectural principles that guided junior developers, fostering a collaborative and supportive environment among peers, ultimately enhancing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basic database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web applications ensuring data-backed decisions were supported by comprehensive, easy-to-access data storage and retrieval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by integrating frameworks that enabled continued functionality, reducing disruptions for users while enhancing overall performance without abrupt downtimes in service.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leading to the successful launch of a major e-commerce project that received positive feedback from key stakeholders, resulting in increased user engagement and traffic.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