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Proven track record in building high-performance apps using React Native, Swift, and Kotlin with a collaborative approach.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Java, HTML, CSS,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Node.js, Express, Mocha, Jest,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Fastlane, CocoaPods, Gradle, Firebase, App Center, React Navigation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Git, GitHub, Slack, Confluence, Trello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PostgreSQL, MySQL, Firebase Firestore, Redis, SOAP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Jenkins, Travis CI, Bitbucket, Terraform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mobile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seamless user experience across various devices by following best practices and coding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the entire software development lifecycle, from ideation to deployment, enhancing project deliverables and cultivating a shared understanding of requirements and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mobile application performance by implementing effective performance monitoring and analysis techniques, leading to swift identification and resolution of stability issues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 including sprint planning, standups, and retrospectives, fostering an environment of diverse contributions and maintained iteration goals effectively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feedback, ensuring adherence to coding standards, and facilitating knowledge sharing among team members for enhancing overall code quality and team cohesion.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current with emerging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advancements, contributing innovative solutions to improve development efficiency and application robustness.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scalable, and maintainable code adhering to industry-standard practices and ensuring comprehensive documentation for ease of understanding and onboarding for future developers.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unit testing coverage and ensuring product features exhibit expected functionality under various conditions and edge cases.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timelines and reliability for mobile applications across various operating systems and enabling rapid iteration.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used project management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milestones and resolving bugs collaboratively, supporting timely deliverables and fostering accountability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(UX) discussions to enhance application usability informed by feedback, contributing to the overall satisfaction and experience of the end-users of mobile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predictable application behavior, leading to more robust, maintainable components in the mobile app structure.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to facilitate efficient collaboration and maintainability during the software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adhering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standards, improving overall usability and engagement across diverse user groups and contributing to company-wide quality assurance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create user-friendly interfaces, ensuring that application interactions were intuitive and visually appealing while reinforcing branding and usability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optimization strategies for web applications, reducing load times and improving overall performance metrics that led to higher user retention and satisfaction ratings.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feedback sessions with junior developers to foster a culture of continuous learning and improvement, championing best practices in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web applications, ensuring clear guidelines for future developers and seamless knowledge transfer during onboarding processes or team shifts.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team members, nurturing their growth and assisting them in overcoming complex challenges during the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web applications, facilitating real-time data communication and enhancing user engagement through dynamic content delivery mechanisms.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retrospectives, contributing to improving workflow efficiencies and team dynamics, aligning goals towards delivering quality software consistently.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e-commerce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and functionality to improve overall user experience and business outcomes during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procedures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of core components while reducing the likelihood of regression issues in the software.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problem-solving sessions with cross-functional teams, fostering an environment of collaboration that led to enhanced functionality and user-centered design in software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ensuring seamless collaboration with team members and maintaining comprehensive history of changes across multiple branches.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insights during the project lifecycle, effectively aligning project goals with client objectives and resultantly enhancing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Agile methodologies, reducing delivery timelines while improving team coordination and project visibility, fostering close-knit collaboration throughout the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managed interactions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retrieval processes, and improving application performance as a whole while adhering to best practices in database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web frameworks, improving scalability and ease of maintenance while enhancing the overall user engagement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learning initiatives by utilizing online resources and peer knowledge sharing to stay abreast of emerging technologies, contributing to the overall technical advancements in the company.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