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Strong expertise in AI model development and integration, with a focus on leveraging cutting-edge technologies and methodologies to optimize business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R, C++, TypeScript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Angular, TensorFlow, PyTorch, OpenAI API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Azure Databricks, SQL Server,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ChatGPT, LLMs, Retrieval-Augmented Generation, Embedding Models, NLTK, scikit-learn, Model Fine-Tuning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OpenAPI Specification, API Integration, Webhooks, SOAP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Jenkins, Terraform, Azure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OpenAI's ChatGPT 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integration efforts that enhanced existing systems through effective prompt engineering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fine-tuning techniques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tailored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data processing scripts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workflows and enhancing model deployment efficiency through well-structured API integrations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boost the performance of AI models, ensuring effective information retrieval that aligns with evolving industry trends and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structured and unstructured data efficiently,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data storage solutions that optimized model performance and improved retrieval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embedding models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storage and retrieval of vector data, allowing for enhanced accuracy and rapid access to information essential for decision-making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processes meticulously, ensuring that changes, model specifications, and system designs were clearly tracked for team alignment and future reference, thereby improving communication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cross-functional teams, showcasing adaptability and problem-solving skills while addressing integration issues to troubleshoot and debug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Databricks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data processing and model training, integrating cloud-based solutions for enhanced computational efficiency and scalability in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trends, applying the knowledge garnered to enhance project deliverables and maintain alignment with technology advancements.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actionable reports for stakeholders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visualization tools, translating complex data into understandable formats that facilitated informed business decisions.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and mentorship initiatives, fostering an environment of collaboration and innovation that spurred team growth and development in AI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R&amp;D efforts by providing insights and technical expertise to improve AI service offerings, driving initiatives that support long-term organizational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as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ensuring seamless user experiences and robust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data exchange between front-end and back-end systems, enhancing application performance and responsiveness for end-users.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manipulate data effectively, leading to the creation of dynamic, data-driven applications that meet client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test-driven development (TDD) methodologies to ensure software quality, thereby lowering bug rates and improving client satisfaction through reliable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closely with product stakeholders to define requirements and deliver features that align with business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the integration of third-party APIs, maximizing functionality and enriching the user experience to drive better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junior developers, fostering an environment of continuous learning and development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discussions, contributing expertise in technology selection to improve project outcomes and align with organizational strategy.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troubleshooting and optimizations, demonstrating strong analytical skills and problem-solving capabilities to address technical challenges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as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websites and web applications that comply with industry standards and user expectations in performance and security.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user interfaces, enhancing user interaction through visually appealing designs and efficient navigation pathways.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back-end solutions, working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create, read, update, and delete functionalities, contributing to the overall system architecture while maintaining performance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gather business requirements, translating them into technical specifications that guided the development process toward successful project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testing and debugging, ensuring quality assurance by identifying and rectifying issues prior to product launch to uphold company reputation.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coding sessions, sharing knowledge about best development practices and tools that encouraged innovation and coding efficiency among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client projects, successfully delivering high-quality applications that aligned with expectations, receiving positive feedback resulting in repeat business and customer loyalty, with over 50+ projects completed.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